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C8486">
      <w:pPr>
        <w:spacing w:beforeLines="0" w:afterLines="0" w:line="500" w:lineRule="exact"/>
        <w:ind w:firstLine="2891" w:firstLineChars="900"/>
        <w:rPr>
          <w:rFonts w:hint="eastAsia"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招标公告</w:t>
      </w:r>
    </w:p>
    <w:p w14:paraId="504CFFEB">
      <w:pPr>
        <w:spacing w:beforeLines="0" w:afterLines="0" w:line="54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一、招标编号：1011260130001</w:t>
      </w:r>
    </w:p>
    <w:p w14:paraId="6BCBA19A">
      <w:pPr>
        <w:spacing w:beforeLines="0" w:afterLines="0" w:line="540" w:lineRule="exact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二、招标名称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济钢</w:t>
      </w:r>
      <w:r>
        <w:rPr>
          <w:rFonts w:hint="eastAsia" w:ascii="仿宋" w:hAnsi="仿宋" w:eastAsia="仿宋" w:cs="仿宋"/>
          <w:sz w:val="28"/>
          <w:szCs w:val="28"/>
        </w:rPr>
        <w:t>体育馆安全鉴定</w:t>
      </w:r>
      <w:bookmarkStart w:id="0" w:name="_GoBack"/>
      <w:bookmarkEnd w:id="0"/>
    </w:p>
    <w:p w14:paraId="047B024E">
      <w:pPr>
        <w:spacing w:beforeLines="0" w:afterLines="0" w:line="540" w:lineRule="exact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三、招标内容</w:t>
      </w:r>
      <w:r>
        <w:rPr>
          <w:rFonts w:hint="eastAsia" w:ascii="仿宋" w:hAnsi="仿宋" w:eastAsia="仿宋" w:cs="仿宋"/>
          <w:sz w:val="28"/>
          <w:szCs w:val="28"/>
        </w:rPr>
        <w:t>：对济钢体育馆整体结构进行安全性鉴定（详见招标文件）</w:t>
      </w:r>
    </w:p>
    <w:p w14:paraId="73692C40">
      <w:pPr>
        <w:spacing w:beforeLines="0" w:afterLines="0" w:line="54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四、资格要求</w:t>
      </w:r>
    </w:p>
    <w:p w14:paraId="173181B0">
      <w:pPr>
        <w:autoSpaceDE w:val="0"/>
        <w:autoSpaceDN w:val="0"/>
        <w:adjustRightInd w:val="0"/>
        <w:spacing w:beforeLines="0" w:afterLines="0" w:line="540" w:lineRule="exact"/>
        <w:ind w:left="666" w:leftChars="317" w:firstLine="560" w:firstLineChars="200"/>
        <w:rPr>
          <w:rFonts w:hint="eastAsia" w:ascii="仿宋" w:hAnsi="仿宋" w:eastAsia="仿宋" w:cs="仿宋"/>
          <w:sz w:val="28"/>
          <w:szCs w:val="28"/>
          <w:lang w:val="zh-CN"/>
        </w:rPr>
      </w:pPr>
      <w:r>
        <w:rPr>
          <w:rFonts w:hint="eastAsia" w:ascii="仿宋" w:hAnsi="仿宋" w:eastAsia="仿宋" w:cs="仿宋"/>
          <w:sz w:val="28"/>
          <w:szCs w:val="28"/>
        </w:rPr>
        <w:t>1、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在中华人民共和国境内登记注册，具有独立法人资格和一般纳税人资格；</w:t>
      </w:r>
    </w:p>
    <w:p w14:paraId="35C2A417">
      <w:pPr>
        <w:autoSpaceDE w:val="0"/>
        <w:autoSpaceDN w:val="0"/>
        <w:adjustRightInd w:val="0"/>
        <w:spacing w:beforeLines="0" w:afterLines="0" w:line="540" w:lineRule="exact"/>
        <w:ind w:left="666" w:leftChars="317" w:firstLine="560" w:firstLineChars="200"/>
        <w:rPr>
          <w:rFonts w:hint="eastAsia" w:ascii="仿宋" w:hAnsi="仿宋" w:eastAsia="仿宋" w:cs="仿宋"/>
          <w:sz w:val="28"/>
          <w:szCs w:val="28"/>
          <w:lang w:val="zh-CN"/>
        </w:rPr>
      </w:pPr>
      <w:r>
        <w:rPr>
          <w:rFonts w:hint="eastAsia" w:ascii="仿宋" w:hAnsi="仿宋" w:eastAsia="仿宋" w:cs="仿宋"/>
          <w:sz w:val="28"/>
          <w:szCs w:val="28"/>
        </w:rPr>
        <w:t>2. 资质要求：</w:t>
      </w:r>
    </w:p>
    <w:p w14:paraId="378D4183">
      <w:pPr>
        <w:autoSpaceDE w:val="0"/>
        <w:autoSpaceDN w:val="0"/>
        <w:adjustRightInd w:val="0"/>
        <w:spacing w:beforeLines="0" w:afterLines="0" w:line="540" w:lineRule="exact"/>
        <w:ind w:left="666" w:leftChars="317" w:firstLine="560" w:firstLineChars="200"/>
        <w:rPr>
          <w:rFonts w:hint="eastAsia" w:ascii="仿宋" w:hAnsi="仿宋" w:eastAsia="仿宋" w:cs="仿宋"/>
          <w:sz w:val="28"/>
          <w:szCs w:val="28"/>
          <w:lang w:val="zh-CN"/>
        </w:rPr>
      </w:pPr>
      <w:r>
        <w:rPr>
          <w:rFonts w:hint="eastAsia" w:ascii="仿宋" w:hAnsi="仿宋" w:eastAsia="仿宋" w:cs="仿宋"/>
          <w:sz w:val="28"/>
          <w:szCs w:val="28"/>
        </w:rPr>
        <w:t>（1）具备建设行政主管部门核发的建设工程质量检测资质（需包含主体结构、钢结构、地基基础专项资质）；</w:t>
      </w:r>
    </w:p>
    <w:p w14:paraId="4961C415">
      <w:pPr>
        <w:autoSpaceDE w:val="0"/>
        <w:autoSpaceDN w:val="0"/>
        <w:adjustRightInd w:val="0"/>
        <w:spacing w:beforeLines="0" w:afterLines="0" w:line="540" w:lineRule="exact"/>
        <w:ind w:left="666" w:leftChars="317" w:firstLine="560" w:firstLineChars="200"/>
        <w:rPr>
          <w:rFonts w:hint="eastAsia" w:ascii="仿宋" w:hAnsi="仿宋" w:eastAsia="仿宋" w:cs="仿宋"/>
          <w:sz w:val="28"/>
          <w:szCs w:val="28"/>
          <w:lang w:val="zh-CN"/>
        </w:rPr>
      </w:pPr>
      <w:r>
        <w:rPr>
          <w:rFonts w:hint="eastAsia" w:ascii="仿宋" w:hAnsi="仿宋" w:eastAsia="仿宋" w:cs="仿宋"/>
          <w:sz w:val="28"/>
          <w:szCs w:val="28"/>
        </w:rPr>
        <w:t>（2）具备市场监管部门核发的检验检测机构资质认定（CMA）证书，且认证参数覆盖本次招标鉴定范围；</w:t>
      </w:r>
    </w:p>
    <w:p w14:paraId="5492585E">
      <w:pPr>
        <w:autoSpaceDE w:val="0"/>
        <w:autoSpaceDN w:val="0"/>
        <w:adjustRightInd w:val="0"/>
        <w:spacing w:beforeLines="0" w:afterLines="0" w:line="540" w:lineRule="exact"/>
        <w:ind w:left="666" w:leftChars="317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3、业绩要求：近3年内（自投标截止日起倒算），投标人至少完成2项类似体育馆或大型公共建筑安全鉴定项目业绩（需提供合同、鉴定报告复印件，合同金额需明确）。</w:t>
      </w:r>
    </w:p>
    <w:p w14:paraId="05064C1A">
      <w:pPr>
        <w:spacing w:beforeLines="0" w:afterLines="0" w:line="540" w:lineRule="exact"/>
        <w:ind w:firstLine="1120" w:firstLineChars="4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4、具有良好的企业信誉和健全的财务会计制度。</w:t>
      </w:r>
    </w:p>
    <w:p w14:paraId="16465A7F">
      <w:pPr>
        <w:spacing w:beforeLines="0" w:afterLines="0" w:line="540" w:lineRule="exact"/>
        <w:ind w:firstLine="1120" w:firstLineChars="4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5、在经营活动中没有违法记录。</w:t>
      </w:r>
    </w:p>
    <w:p w14:paraId="14B8A761">
      <w:pPr>
        <w:spacing w:beforeLines="0" w:afterLines="0" w:line="540" w:lineRule="exact"/>
        <w:ind w:firstLine="1120" w:firstLineChars="4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6、有依法缴纳税收和社会保障金的良好记录。</w:t>
      </w:r>
    </w:p>
    <w:p w14:paraId="1B4ACBF7">
      <w:pPr>
        <w:spacing w:beforeLines="0" w:afterLines="0" w:line="540" w:lineRule="exact"/>
        <w:ind w:firstLine="1120" w:firstLineChars="4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7、不接受联合体投标。</w:t>
      </w:r>
    </w:p>
    <w:p w14:paraId="3BB91BCA">
      <w:pPr>
        <w:spacing w:beforeLines="0" w:afterLines="0" w:line="540" w:lineRule="exact"/>
        <w:ind w:firstLine="1120" w:firstLineChars="400"/>
        <w:rPr>
          <w:rFonts w:hint="eastAsia" w:ascii="宋体" w:hAnsi="宋体" w:eastAsia="宋体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8、如有单位资料造假，一经发现，立即在网上公示，取消投标资格。</w:t>
      </w:r>
    </w:p>
    <w:p w14:paraId="6FB00731">
      <w:pPr>
        <w:spacing w:beforeLines="0" w:afterLines="0" w:line="54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五、公告及报名</w:t>
      </w:r>
    </w:p>
    <w:p w14:paraId="42573AC1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1.报名方式：登录</w:t>
      </w:r>
      <w:r>
        <w:rPr>
          <w:rFonts w:hint="eastAsia"/>
          <w:sz w:val="21"/>
          <w:szCs w:val="21"/>
        </w:rPr>
        <w:fldChar w:fldCharType="begin"/>
      </w:r>
      <w:r>
        <w:rPr>
          <w:rFonts w:hint="eastAsia"/>
          <w:sz w:val="21"/>
          <w:szCs w:val="21"/>
        </w:rPr>
        <w:instrText xml:space="preserve"> HYPERLINK "http://www.jigang.com.cn—</w:instrText>
      </w:r>
      <w:r>
        <w:rPr>
          <w:rFonts w:hint="eastAsia" w:eastAsia="宋体"/>
          <w:sz w:val="21"/>
          <w:szCs w:val="21"/>
        </w:rPr>
        <w:instrText xml:space="preserve">济钢集团有限公司" </w:instrText>
      </w:r>
      <w:r>
        <w:rPr>
          <w:rFonts w:hint="eastAsia" w:eastAsia="宋体"/>
          <w:sz w:val="21"/>
          <w:szCs w:val="21"/>
        </w:rPr>
        <w:fldChar w:fldCharType="separate"/>
      </w:r>
      <w:r>
        <w:rPr>
          <w:rFonts w:hint="eastAsia" w:ascii="仿宋" w:hAnsi="仿宋" w:eastAsia="仿宋" w:cs="仿宋"/>
          <w:color w:val="000000"/>
          <w:sz w:val="28"/>
          <w:szCs w:val="28"/>
        </w:rPr>
        <w:t>www.jigang.com.cn—</w:t>
      </w: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济钢集团有限公司</w:t>
      </w: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fldChar w:fldCharType="end"/>
      </w:r>
      <w:r>
        <w:rPr>
          <w:rFonts w:hint="eastAsia" w:ascii="仿宋" w:hAnsi="仿宋" w:eastAsia="仿宋" w:cs="仿宋"/>
          <w:color w:val="000000"/>
          <w:sz w:val="28"/>
          <w:szCs w:val="28"/>
        </w:rPr>
        <w:t>阳光购销平台</w:t>
      </w:r>
      <w:r>
        <w:rPr>
          <w:rFonts w:hint="eastAsia" w:ascii="仿宋" w:hAnsi="仿宋" w:eastAsia="仿宋" w:cs="仿宋"/>
          <w:sz w:val="28"/>
          <w:szCs w:val="28"/>
        </w:rPr>
        <w:t>或 bidding.jigang.com.cn(网上报名，不接受线下报名)，使用指南可在网站首页“帮助中心”下载。</w:t>
      </w:r>
    </w:p>
    <w:p w14:paraId="5844B75F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2.公告及报名时间：2026年1月30日--2月6日（北京时间）。</w:t>
      </w:r>
    </w:p>
    <w:p w14:paraId="12FDAD75">
      <w:pPr>
        <w:spacing w:beforeLines="0" w:afterLines="0" w:line="54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六、招标文件</w:t>
      </w:r>
    </w:p>
    <w:p w14:paraId="13E4869C">
      <w:pPr>
        <w:spacing w:beforeLines="0" w:afterLines="0" w:line="540" w:lineRule="exact"/>
        <w:ind w:firstLine="42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eastAsia="宋体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获取：报名成功后即可下载招标文件。</w:t>
      </w:r>
    </w:p>
    <w:p w14:paraId="5982FAB9">
      <w:pPr>
        <w:autoSpaceDE w:val="0"/>
        <w:autoSpaceDN w:val="0"/>
        <w:adjustRightInd w:val="0"/>
        <w:spacing w:beforeLines="0" w:afterLines="0" w:line="540" w:lineRule="exact"/>
        <w:ind w:firstLine="562" w:firstLineChars="200"/>
        <w:rPr>
          <w:rFonts w:hint="eastAsia" w:ascii="仿宋_GB2312" w:hAnsi="宋体" w:eastAsia="仿宋_GB2312" w:cs="Arial Unicode MS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七、</w:t>
      </w:r>
      <w:r>
        <w:rPr>
          <w:rFonts w:hint="eastAsia" w:ascii="仿宋_GB2312" w:hAnsi="宋体" w:eastAsia="仿宋_GB2312" w:cs="Arial Unicode MS"/>
          <w:b/>
          <w:sz w:val="28"/>
          <w:szCs w:val="28"/>
        </w:rPr>
        <w:t>投标保证金(现金转账或保函、保单形式)</w:t>
      </w:r>
    </w:p>
    <w:p w14:paraId="2E79FA17">
      <w:pPr>
        <w:spacing w:beforeLines="0" w:afterLines="0" w:line="540" w:lineRule="exact"/>
        <w:ind w:firstLine="560" w:firstLineChars="200"/>
        <w:jc w:val="left"/>
        <w:rPr>
          <w:rFonts w:hint="eastAsia" w:ascii="仿宋_GB2312" w:eastAsia="仿宋_GB2312"/>
          <w:b/>
          <w:sz w:val="28"/>
          <w:szCs w:val="28"/>
          <w:lang w:val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zh-CN"/>
        </w:rPr>
        <w:t>1、本次投标保证金为：人民币</w:t>
      </w:r>
      <w:r>
        <w:rPr>
          <w:rFonts w:hint="eastAsia" w:ascii="仿宋_GB2312" w:hAnsi="Times New Roman" w:eastAsia="仿宋_GB2312" w:cs="Times New Roman"/>
          <w:sz w:val="28"/>
          <w:szCs w:val="28"/>
        </w:rPr>
        <w:t>1000元</w:t>
      </w:r>
      <w:r>
        <w:rPr>
          <w:rFonts w:hint="eastAsia" w:ascii="仿宋_GB2312" w:hAnsi="Times New Roman" w:eastAsia="仿宋_GB2312" w:cs="Times New Roman"/>
          <w:sz w:val="28"/>
          <w:szCs w:val="28"/>
          <w:lang w:val="zh-CN"/>
        </w:rPr>
        <w:t>（大写：</w:t>
      </w:r>
      <w:r>
        <w:rPr>
          <w:rFonts w:hint="eastAsia" w:ascii="仿宋_GB2312" w:hAnsi="Times New Roman" w:eastAsia="仿宋_GB2312" w:cs="Times New Roman"/>
          <w:sz w:val="28"/>
          <w:szCs w:val="28"/>
        </w:rPr>
        <w:t>壹仟</w:t>
      </w:r>
      <w:r>
        <w:rPr>
          <w:rFonts w:hint="eastAsia" w:ascii="仿宋_GB2312" w:hAnsi="Times New Roman" w:eastAsia="仿宋_GB2312" w:cs="Times New Roman"/>
          <w:sz w:val="28"/>
          <w:szCs w:val="28"/>
          <w:lang w:val="zh-CN"/>
        </w:rPr>
        <w:t>元整）</w:t>
      </w:r>
      <w:r>
        <w:rPr>
          <w:rFonts w:hint="eastAsia" w:ascii="仿宋_GB2312" w:hAnsi="Times New Roman" w:eastAsia="仿宋_GB2312" w:cs="Times New Roman"/>
          <w:sz w:val="28"/>
          <w:szCs w:val="28"/>
        </w:rPr>
        <w:t>。</w:t>
      </w:r>
      <w:r>
        <w:rPr>
          <w:rFonts w:hint="eastAsia" w:ascii="仿宋_GB2312" w:hAnsi="Times New Roman" w:eastAsia="仿宋_GB2312" w:cs="Times New Roman"/>
          <w:b/>
          <w:sz w:val="28"/>
          <w:szCs w:val="28"/>
          <w:lang w:val="zh-CN"/>
        </w:rPr>
        <w:t>报名单位在202</w:t>
      </w:r>
      <w:r>
        <w:rPr>
          <w:rFonts w:hint="eastAsia" w:ascii="仿宋_GB2312" w:hAnsi="Times New Roman" w:eastAsia="仿宋_GB2312" w:cs="Times New Roman"/>
          <w:b/>
          <w:sz w:val="28"/>
          <w:szCs w:val="28"/>
        </w:rPr>
        <w:t>6</w:t>
      </w:r>
      <w:r>
        <w:rPr>
          <w:rFonts w:hint="eastAsia" w:ascii="仿宋_GB2312" w:hAnsi="Times New Roman" w:eastAsia="仿宋_GB2312" w:cs="Times New Roman"/>
          <w:b/>
          <w:sz w:val="28"/>
          <w:szCs w:val="28"/>
          <w:lang w:val="zh-CN"/>
        </w:rPr>
        <w:t>年</w:t>
      </w:r>
      <w:r>
        <w:rPr>
          <w:rFonts w:hint="eastAsia" w:ascii="仿宋_GB2312" w:hAnsi="Times New Roman" w:eastAsia="仿宋_GB2312" w:cs="Times New Roman"/>
          <w:b/>
          <w:sz w:val="28"/>
          <w:szCs w:val="28"/>
        </w:rPr>
        <w:t>211</w:t>
      </w:r>
      <w:r>
        <w:rPr>
          <w:rFonts w:hint="eastAsia" w:ascii="仿宋_GB2312" w:hAnsi="Times New Roman" w:eastAsia="仿宋_GB2312" w:cs="Times New Roman"/>
          <w:b/>
          <w:sz w:val="28"/>
          <w:szCs w:val="28"/>
          <w:lang w:val="zh-CN"/>
        </w:rPr>
        <w:t>日</w:t>
      </w:r>
      <w:r>
        <w:rPr>
          <w:rFonts w:hint="eastAsia" w:ascii="仿宋_GB2312" w:eastAsia="仿宋_GB2312" w:cs="Times New Roman"/>
          <w:b/>
          <w:sz w:val="28"/>
          <w:szCs w:val="28"/>
        </w:rPr>
        <w:t>时9时</w:t>
      </w:r>
      <w:r>
        <w:rPr>
          <w:rFonts w:hint="eastAsia" w:ascii="仿宋_GB2312" w:hAnsi="Times New Roman" w:eastAsia="仿宋_GB2312" w:cs="Times New Roman"/>
          <w:b/>
          <w:sz w:val="28"/>
          <w:szCs w:val="28"/>
          <w:lang w:val="zh-CN"/>
        </w:rPr>
        <w:t>前未交纳投标保证金的，</w:t>
      </w:r>
      <w:r>
        <w:rPr>
          <w:rFonts w:hint="eastAsia" w:ascii="仿宋_GB2312" w:hAnsi="Times New Roman" w:eastAsia="仿宋_GB2312" w:cs="Times New Roman"/>
          <w:b/>
          <w:sz w:val="28"/>
          <w:szCs w:val="28"/>
        </w:rPr>
        <w:t>投标将被拒绝</w:t>
      </w:r>
      <w:r>
        <w:rPr>
          <w:rFonts w:hint="eastAsia" w:ascii="仿宋_GB2312" w:hAnsi="Times New Roman" w:eastAsia="仿宋_GB2312" w:cs="Times New Roman"/>
          <w:b/>
          <w:sz w:val="28"/>
          <w:szCs w:val="28"/>
          <w:lang w:val="zh-CN"/>
        </w:rPr>
        <w:t>。</w:t>
      </w:r>
    </w:p>
    <w:p w14:paraId="6DEE501F">
      <w:pPr>
        <w:spacing w:beforeLines="0" w:afterLines="0" w:line="540" w:lineRule="exact"/>
        <w:ind w:firstLine="560" w:firstLineChars="200"/>
        <w:jc w:val="left"/>
        <w:rPr>
          <w:rFonts w:hint="eastAsia" w:ascii="仿宋_GB2312" w:hAnsi="Times New Roman" w:eastAsia="仿宋_GB2312" w:cs="Times New Roman"/>
          <w:sz w:val="28"/>
          <w:szCs w:val="28"/>
          <w:lang w:val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zh-CN"/>
        </w:rPr>
        <w:t>2、请报名单位将投标保证金缴至</w:t>
      </w:r>
      <w:r>
        <w:rPr>
          <w:rFonts w:hint="eastAsia" w:ascii="仿宋_GB2312" w:hAnsi="Times New Roman" w:eastAsia="仿宋_GB2312" w:cs="Times New Roman"/>
          <w:sz w:val="28"/>
          <w:szCs w:val="28"/>
        </w:rPr>
        <w:t>第八条所述</w:t>
      </w:r>
      <w:r>
        <w:rPr>
          <w:rFonts w:hint="eastAsia" w:ascii="仿宋_GB2312" w:hAnsi="Times New Roman" w:eastAsia="仿宋_GB2312" w:cs="Times New Roman"/>
          <w:sz w:val="28"/>
          <w:szCs w:val="28"/>
          <w:lang w:val="zh-CN"/>
        </w:rPr>
        <w:t>账户</w:t>
      </w:r>
      <w:r>
        <w:rPr>
          <w:rFonts w:hint="eastAsia" w:ascii="仿宋_GB2312" w:hAnsi="Times New Roman" w:eastAsia="仿宋_GB2312" w:cs="Times New Roman"/>
          <w:b/>
          <w:sz w:val="28"/>
          <w:szCs w:val="28"/>
          <w:lang w:val="zh-CN"/>
        </w:rPr>
        <w:t>，备注</w:t>
      </w:r>
      <w:r>
        <w:rPr>
          <w:rFonts w:hint="eastAsia" w:ascii="仿宋_GB2312" w:hAnsi="Times New Roman" w:eastAsia="仿宋_GB2312" w:cs="Times New Roman"/>
          <w:b/>
          <w:sz w:val="28"/>
          <w:szCs w:val="28"/>
        </w:rPr>
        <w:t>需</w:t>
      </w:r>
      <w:r>
        <w:rPr>
          <w:rFonts w:hint="eastAsia" w:ascii="仿宋_GB2312" w:hAnsi="Times New Roman" w:eastAsia="仿宋_GB2312" w:cs="Times New Roman"/>
          <w:b/>
          <w:sz w:val="28"/>
          <w:szCs w:val="28"/>
          <w:lang w:val="zh-CN"/>
        </w:rPr>
        <w:t>注明“xxx项目投标保证金”，并将缴款凭证发至li</w:t>
      </w:r>
      <w:r>
        <w:rPr>
          <w:rFonts w:hint="eastAsia" w:ascii="仿宋_GB2312" w:hAnsi="Times New Roman" w:eastAsia="仿宋_GB2312" w:cs="Times New Roman"/>
          <w:b/>
          <w:sz w:val="28"/>
          <w:szCs w:val="28"/>
        </w:rPr>
        <w:t>ping</w:t>
      </w:r>
      <w:r>
        <w:rPr>
          <w:rFonts w:hint="eastAsia" w:ascii="仿宋_GB2312" w:hAnsi="Times New Roman" w:eastAsia="仿宋_GB2312" w:cs="Times New Roman"/>
          <w:b/>
          <w:sz w:val="28"/>
          <w:szCs w:val="28"/>
          <w:lang w:val="zh-CN"/>
        </w:rPr>
        <w:t>@jigang.com.cn邮箱，</w:t>
      </w:r>
      <w:r>
        <w:rPr>
          <w:rFonts w:hint="eastAsia" w:ascii="仿宋_GB2312" w:hAnsi="Times New Roman" w:eastAsia="仿宋_GB2312" w:cs="Times New Roman"/>
          <w:sz w:val="28"/>
          <w:szCs w:val="28"/>
          <w:lang w:val="zh-CN"/>
        </w:rPr>
        <w:t>投标保证金在具备退还条件后原帐户退还。</w:t>
      </w:r>
    </w:p>
    <w:p w14:paraId="0304009F">
      <w:pPr>
        <w:widowControl/>
        <w:spacing w:beforeLines="0" w:afterLines="0" w:line="540" w:lineRule="exact"/>
        <w:ind w:firstLine="560" w:firstLineChars="200"/>
        <w:rPr>
          <w:rFonts w:hint="eastAsia" w:ascii="仿宋_GB2312" w:hAnsi="宋体" w:eastAsia="仿宋_GB2312" w:cs="Arial Unicode MS"/>
          <w:sz w:val="28"/>
          <w:szCs w:val="28"/>
        </w:rPr>
      </w:pPr>
      <w:r>
        <w:rPr>
          <w:rFonts w:hint="eastAsia" w:ascii="仿宋_GB2312" w:hAnsi="宋体" w:eastAsia="仿宋_GB2312" w:cs="Arial Unicode MS"/>
          <w:sz w:val="28"/>
          <w:szCs w:val="28"/>
        </w:rPr>
        <w:t>4.投标保证金在合同签订后原账户无息退还。</w:t>
      </w:r>
    </w:p>
    <w:p w14:paraId="3D7BE2AC">
      <w:pPr>
        <w:spacing w:beforeLines="0" w:afterLines="0" w:line="5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八、招标人账户（</w:t>
      </w:r>
      <w:r>
        <w:rPr>
          <w:rFonts w:hint="eastAsia" w:ascii="仿宋_GB2312" w:hAnsi="宋体" w:eastAsia="仿宋_GB2312" w:cs="Arial Unicode MS"/>
          <w:sz w:val="28"/>
          <w:szCs w:val="28"/>
        </w:rPr>
        <w:t>缴纳投标保证金账户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）</w:t>
      </w:r>
    </w:p>
    <w:p w14:paraId="719EE85C">
      <w:pPr>
        <w:widowControl/>
        <w:spacing w:beforeLines="0" w:afterLines="0" w:line="540" w:lineRule="exact"/>
        <w:ind w:firstLine="560" w:firstLineChars="200"/>
        <w:rPr>
          <w:rFonts w:hint="eastAsia" w:ascii="仿宋_GB2312" w:hAnsi="宋体" w:eastAsia="仿宋_GB2312" w:cs="Arial Unicode MS"/>
          <w:sz w:val="28"/>
          <w:szCs w:val="28"/>
        </w:rPr>
      </w:pPr>
      <w:r>
        <w:rPr>
          <w:rFonts w:hint="eastAsia" w:ascii="仿宋_GB2312" w:hAnsi="宋体" w:eastAsia="仿宋_GB2312" w:cs="Arial Unicode MS"/>
          <w:sz w:val="28"/>
          <w:szCs w:val="28"/>
        </w:rPr>
        <w:t>名  称：济钢集团有限公司</w:t>
      </w:r>
    </w:p>
    <w:p w14:paraId="3EE99A5F">
      <w:pPr>
        <w:widowControl/>
        <w:spacing w:beforeLines="0" w:afterLines="0" w:line="540" w:lineRule="exact"/>
        <w:ind w:firstLine="560" w:firstLineChars="200"/>
        <w:rPr>
          <w:rFonts w:hint="eastAsia" w:ascii="仿宋_GB2312" w:hAnsi="宋体" w:eastAsia="仿宋_GB2312" w:cs="Arial Unicode MS"/>
          <w:sz w:val="28"/>
          <w:szCs w:val="28"/>
        </w:rPr>
      </w:pPr>
      <w:r>
        <w:rPr>
          <w:rFonts w:hint="eastAsia" w:ascii="仿宋_GB2312" w:hAnsi="宋体" w:eastAsia="仿宋_GB2312" w:cs="Arial Unicode MS"/>
          <w:sz w:val="28"/>
          <w:szCs w:val="28"/>
        </w:rPr>
        <w:t>开户行：建设银行济南东郊支行</w:t>
      </w:r>
    </w:p>
    <w:p w14:paraId="30D4BD2A">
      <w:pPr>
        <w:widowControl/>
        <w:spacing w:beforeLines="0" w:afterLines="0" w:line="540" w:lineRule="exact"/>
        <w:ind w:firstLine="560" w:firstLineChars="200"/>
        <w:rPr>
          <w:rFonts w:hint="eastAsia" w:ascii="仿宋_GB2312" w:hAnsi="宋体" w:eastAsia="仿宋_GB2312" w:cs="Arial Unicode MS"/>
          <w:sz w:val="28"/>
          <w:szCs w:val="28"/>
        </w:rPr>
      </w:pPr>
      <w:r>
        <w:rPr>
          <w:rFonts w:hint="eastAsia" w:ascii="仿宋_GB2312" w:hAnsi="宋体" w:eastAsia="仿宋_GB2312" w:cs="Arial Unicode MS"/>
          <w:sz w:val="28"/>
          <w:szCs w:val="28"/>
        </w:rPr>
        <w:t>账  号：37001616610050149542</w:t>
      </w:r>
    </w:p>
    <w:p w14:paraId="4470E51E">
      <w:pPr>
        <w:spacing w:beforeLines="0" w:afterLines="0" w:line="54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九、投标文件的提交</w:t>
      </w:r>
    </w:p>
    <w:p w14:paraId="2776F4F2">
      <w:pPr>
        <w:spacing w:beforeLines="0" w:afterLines="0" w:line="540" w:lineRule="exact"/>
        <w:ind w:left="559" w:leftChars="26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1.投标文件提交截止时间（投标截止时间，下同）为2026年2月11日9 时0分。</w:t>
      </w:r>
    </w:p>
    <w:p w14:paraId="62409B68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2.开标时间：2026年2月11日9时（北京时间）。</w:t>
      </w:r>
    </w:p>
    <w:p w14:paraId="0641FA26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3.投标方式：网上投标，谢绝现场投标。</w:t>
      </w:r>
    </w:p>
    <w:p w14:paraId="4A55BA23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zh-CN"/>
        </w:rPr>
      </w:pPr>
      <w:r>
        <w:rPr>
          <w:rFonts w:hint="eastAsia" w:ascii="仿宋" w:hAnsi="仿宋" w:eastAsia="仿宋" w:cs="仿宋"/>
          <w:sz w:val="28"/>
          <w:szCs w:val="28"/>
        </w:rPr>
        <w:t>4.中标公示后，中标人需将投标文件（一正二副）及相关投标资料邮寄至：山东省济南市历城区工业北路21号济钢集团热力楼资本运营部购销管理室李女士收，邮编：250101，联系电话：0531-88857150。</w:t>
      </w:r>
    </w:p>
    <w:p w14:paraId="6B3D2661">
      <w:pPr>
        <w:autoSpaceDE w:val="0"/>
        <w:autoSpaceDN w:val="0"/>
        <w:adjustRightInd w:val="0"/>
        <w:spacing w:beforeLines="0" w:afterLines="0" w:line="540" w:lineRule="exact"/>
        <w:ind w:firstLine="562" w:firstLineChars="200"/>
        <w:rPr>
          <w:rFonts w:hint="eastAsia" w:ascii="仿宋_GB2312" w:eastAsia="仿宋_GB2312" w:cs="Arial Unicode MS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十、</w:t>
      </w:r>
      <w:r>
        <w:rPr>
          <w:rFonts w:hint="eastAsia" w:ascii="仿宋_GB2312" w:hAnsi="宋体" w:eastAsia="仿宋_GB2312" w:cs="Arial Unicode MS"/>
          <w:b/>
          <w:sz w:val="28"/>
          <w:szCs w:val="28"/>
        </w:rPr>
        <w:t>资格审查方式</w:t>
      </w:r>
    </w:p>
    <w:p w14:paraId="23561549">
      <w:pPr>
        <w:spacing w:beforeLines="0" w:afterLines="0" w:line="5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Arial Unicode MS"/>
          <w:sz w:val="28"/>
          <w:szCs w:val="28"/>
        </w:rPr>
        <w:t>资格后审。</w:t>
      </w:r>
    </w:p>
    <w:p w14:paraId="4B5E8BB2">
      <w:pPr>
        <w:spacing w:beforeLines="0" w:afterLines="0" w:line="54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十一、工期：20个日历天</w:t>
      </w:r>
    </w:p>
    <w:p w14:paraId="6D7CA3FD">
      <w:pPr>
        <w:autoSpaceDE w:val="0"/>
        <w:autoSpaceDN w:val="0"/>
        <w:adjustRightInd w:val="0"/>
        <w:spacing w:beforeLines="0" w:afterLines="0" w:line="540" w:lineRule="exact"/>
        <w:ind w:firstLine="562" w:firstLineChars="200"/>
        <w:rPr>
          <w:rFonts w:hint="eastAsia" w:ascii="仿宋_GB2312" w:eastAsia="仿宋_GB2312" w:cs="Arial Unicode MS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十二、</w:t>
      </w:r>
      <w:r>
        <w:rPr>
          <w:rFonts w:hint="eastAsia" w:ascii="仿宋_GB2312" w:hAnsi="宋体" w:eastAsia="仿宋_GB2312" w:cs="Arial Unicode MS"/>
          <w:b/>
          <w:sz w:val="28"/>
          <w:szCs w:val="28"/>
        </w:rPr>
        <w:t>发布公告的媒介</w:t>
      </w:r>
    </w:p>
    <w:p w14:paraId="6D446A65">
      <w:pPr>
        <w:snapToGrid w:val="0"/>
        <w:spacing w:beforeLines="0" w:afterLines="0" w:line="540" w:lineRule="exact"/>
        <w:ind w:firstLine="560" w:firstLineChars="200"/>
        <w:jc w:val="left"/>
        <w:rPr>
          <w:rFonts w:hint="eastAsia" w:ascii="仿宋_GB2312" w:hAnsi="宋体" w:eastAsia="仿宋_GB2312" w:cs="Arial Unicode MS"/>
          <w:sz w:val="28"/>
          <w:szCs w:val="28"/>
        </w:rPr>
      </w:pPr>
      <w:r>
        <w:rPr>
          <w:rFonts w:hint="eastAsia" w:ascii="仿宋_GB2312" w:hAnsi="宋体" w:eastAsia="仿宋_GB2312" w:cs="Arial Unicode MS"/>
          <w:sz w:val="28"/>
          <w:szCs w:val="28"/>
        </w:rPr>
        <w:t>本次招标公告在济钢集团有限公司阳光购销平台发布。除上述媒介以外的媒介转载或发布与本次招标相关信息的，招标方不承担任何责任并保留追究相关方责任的权利。</w:t>
      </w:r>
    </w:p>
    <w:p w14:paraId="5991A45A">
      <w:pPr>
        <w:spacing w:beforeLines="0" w:afterLines="0" w:line="54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十三、联系方式</w:t>
      </w:r>
    </w:p>
    <w:p w14:paraId="6F0E4500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1.招标联系人：李女士，联系电话：0531-88857150。</w:t>
      </w:r>
    </w:p>
    <w:p w14:paraId="09ED3D69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2.业务联系人：卢先生，联系电话：0531-88857218。</w:t>
      </w:r>
    </w:p>
    <w:p w14:paraId="116E90D4">
      <w:pPr>
        <w:spacing w:beforeLines="0" w:afterLines="0" w:line="54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十四、其他</w:t>
      </w:r>
    </w:p>
    <w:p w14:paraId="4074D94F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招标内容和其他要求以最终的招标文件为准，未尽事宜，遵照国家相关规定执行。</w:t>
      </w:r>
    </w:p>
    <w:p w14:paraId="57F7F820">
      <w:pPr>
        <w:widowControl/>
        <w:adjustRightInd w:val="0"/>
        <w:snapToGrid w:val="0"/>
        <w:spacing w:before="480" w:beforeLines="0" w:after="100" w:afterLines="0" w:afterAutospacing="1" w:line="540" w:lineRule="exact"/>
        <w:jc w:val="center"/>
        <w:outlineLvl w:val="0"/>
        <w:rPr>
          <w:rFonts w:hint="eastAsia" w:ascii="宋体" w:hAnsi="Cambria" w:eastAsia="宋体"/>
          <w:b/>
          <w:smallCaps/>
          <w:spacing w:val="5"/>
          <w:kern w:val="0"/>
          <w:sz w:val="28"/>
          <w:szCs w:val="28"/>
        </w:rPr>
      </w:pPr>
    </w:p>
    <w:p w14:paraId="02F52DDD">
      <w:pPr>
        <w:spacing w:beforeLines="0" w:afterLines="0" w:line="540" w:lineRule="exact"/>
        <w:ind w:firstLine="5600" w:firstLineChars="20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济钢集团有限公司</w:t>
      </w:r>
    </w:p>
    <w:p w14:paraId="4E62FA9C">
      <w:pPr>
        <w:spacing w:beforeLines="0" w:afterLines="0" w:line="540" w:lineRule="exact"/>
        <w:ind w:firstLine="5600" w:firstLineChars="20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2026年1月30日</w:t>
      </w:r>
    </w:p>
    <w:p w14:paraId="1088DA30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CC007EB"/>
    <w:rsid w:val="2058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等线" w:hAnsi="等线" w:eastAsia="等线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1075</Words>
  <Characters>1233</Characters>
  <Lines>0</Lines>
  <Paragraphs>0</Paragraphs>
  <TotalTime>0</TotalTime>
  <ScaleCrop>false</ScaleCrop>
  <LinksUpToDate>false</LinksUpToDate>
  <CharactersWithSpaces>1241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2026-01-30T08:19:00Z</dcterms:created>
  <dc:creator>李萍</dc:creator>
  <cp:lastModifiedBy>李萍</cp:lastModifiedBy>
  <dcterms:modified xsi:type="dcterms:W3CDTF">2026-01-30T08:26:56Z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005349D2AC044498BC52FACABC207BFC_11</vt:lpwstr>
  </property>
  <property fmtid="{D5CDD505-2E9C-101B-9397-08002B2CF9AE}" pid="4" name="KSOTemplateDocerSaveRecord">
    <vt:lpwstr>eyJoZGlkIjoiN2FiOTQ5ZjRiNDdhNGIwNWRlMzVhYzkzYTE3MjkzYzMiLCJ1c2VySWQiOiIxNjg2NTE2MzgyIn0=</vt:lpwstr>
  </property>
</Properties>
</file>